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3FC" w:rsidRDefault="003B23FC" w:rsidP="003B23FC">
      <w:pPr>
        <w:pStyle w:val="NormalWeb"/>
        <w:rPr>
          <w:rFonts w:ascii="Helvetica Neue" w:hAnsi="Helvetica Neue"/>
          <w:color w:val="717171"/>
        </w:rPr>
      </w:pPr>
      <w:r>
        <w:rPr>
          <w:rStyle w:val="Strong"/>
          <w:rFonts w:ascii="Helvetica Neue" w:hAnsi="Helvetica Neue"/>
          <w:color w:val="717171"/>
        </w:rPr>
        <w:t>Lighthouse Therapy Solutions</w:t>
      </w:r>
    </w:p>
    <w:p w:rsidR="003B23FC" w:rsidRDefault="003B23FC" w:rsidP="003B23FC">
      <w:pPr>
        <w:pStyle w:val="NormalWeb"/>
        <w:rPr>
          <w:rFonts w:ascii="Helvetica Neue" w:hAnsi="Helvetica Neue"/>
          <w:color w:val="717171"/>
        </w:rPr>
      </w:pPr>
      <w:r>
        <w:rPr>
          <w:rStyle w:val="Strong"/>
          <w:rFonts w:ascii="Helvetica Neue" w:hAnsi="Helvetica Neue"/>
          <w:color w:val="717171"/>
        </w:rPr>
        <w:t>Informed Consent Statement</w:t>
      </w:r>
    </w:p>
    <w:p w:rsidR="003B23FC" w:rsidRDefault="003B23FC" w:rsidP="003B23FC">
      <w:pPr>
        <w:pStyle w:val="NormalWeb"/>
        <w:rPr>
          <w:rFonts w:ascii="Helvetica Neue" w:hAnsi="Helvetica Neue"/>
          <w:color w:val="717171"/>
        </w:rPr>
      </w:pPr>
      <w:r>
        <w:rPr>
          <w:rStyle w:val="Strong"/>
          <w:rFonts w:ascii="Helvetica Neue" w:hAnsi="Helvetica Neue"/>
          <w:color w:val="717171"/>
        </w:rPr>
        <w:t>Policies &amp; Procedures</w:t>
      </w:r>
    </w:p>
    <w:p w:rsidR="003B23FC" w:rsidRDefault="003B23FC" w:rsidP="003B23FC">
      <w:pPr>
        <w:pStyle w:val="NormalWeb"/>
        <w:rPr>
          <w:rFonts w:ascii="Helvetica Neue" w:hAnsi="Helvetica Neue"/>
          <w:color w:val="717171"/>
        </w:rPr>
      </w:pPr>
      <w:r>
        <w:rPr>
          <w:rFonts w:ascii="Helvetica Neue" w:hAnsi="Helvetica Neue"/>
          <w:color w:val="717171"/>
        </w:rPr>
        <w:t>Lighthouse Therapy Solutions offers individual, couples, and group therapy. Michael Becker, M.Ed., LPCA is the sole provider for services at Lighthouse Therapy Solutions. Lighthouse Therapy Solutions is</w:t>
      </w:r>
      <w:r>
        <w:rPr>
          <w:rStyle w:val="apple-converted-space"/>
          <w:rFonts w:ascii="Helvetica Neue" w:hAnsi="Helvetica Neue"/>
          <w:color w:val="717171"/>
        </w:rPr>
        <w:t> </w:t>
      </w:r>
      <w:r>
        <w:rPr>
          <w:rStyle w:val="Strong"/>
          <w:rFonts w:ascii="Helvetica Neue" w:hAnsi="Helvetica Neue"/>
          <w:color w:val="717171"/>
        </w:rPr>
        <w:t>NOT</w:t>
      </w:r>
      <w:r>
        <w:rPr>
          <w:rStyle w:val="Strong"/>
          <w:rFonts w:ascii="Helvetica Neue" w:hAnsi="Helvetica Neue"/>
          <w:color w:val="717171"/>
        </w:rPr>
        <w:t xml:space="preserve"> </w:t>
      </w:r>
      <w:r>
        <w:rPr>
          <w:rFonts w:ascii="Helvetica Neue" w:hAnsi="Helvetica Neue"/>
          <w:color w:val="717171"/>
        </w:rPr>
        <w:t>affiliated with any other service provider at this location. All questions and/or concerns that you have on services provided to you through Lighthouse Therapy Solutions need to be directed</w:t>
      </w:r>
      <w:r>
        <w:rPr>
          <w:rStyle w:val="apple-converted-space"/>
          <w:rFonts w:ascii="Helvetica Neue" w:hAnsi="Helvetica Neue"/>
          <w:color w:val="717171"/>
        </w:rPr>
        <w:t> </w:t>
      </w:r>
      <w:r>
        <w:rPr>
          <w:rStyle w:val="Strong"/>
          <w:rFonts w:ascii="Helvetica Neue" w:hAnsi="Helvetica Neue"/>
          <w:color w:val="717171"/>
        </w:rPr>
        <w:t>ONLY</w:t>
      </w:r>
      <w:r>
        <w:rPr>
          <w:rStyle w:val="apple-converted-space"/>
          <w:rFonts w:ascii="Helvetica Neue" w:hAnsi="Helvetica Neue"/>
          <w:color w:val="717171"/>
        </w:rPr>
        <w:t> </w:t>
      </w:r>
      <w:r>
        <w:rPr>
          <w:rFonts w:ascii="Helvetica Neue" w:hAnsi="Helvetica Neue"/>
          <w:color w:val="717171"/>
        </w:rPr>
        <w:t>to</w:t>
      </w:r>
      <w:bookmarkStart w:id="0" w:name="_GoBack"/>
      <w:bookmarkEnd w:id="0"/>
      <w:r>
        <w:rPr>
          <w:rFonts w:ascii="Helvetica Neue" w:hAnsi="Helvetica Neue"/>
          <w:color w:val="717171"/>
        </w:rPr>
        <w:t xml:space="preserve"> Michael Becker.</w:t>
      </w:r>
      <w:r>
        <w:rPr>
          <w:rStyle w:val="apple-converted-space"/>
          <w:rFonts w:ascii="Helvetica Neue" w:hAnsi="Helvetica Neue"/>
          <w:color w:val="717171"/>
        </w:rPr>
        <w:t> </w:t>
      </w:r>
      <w:r>
        <w:rPr>
          <w:rStyle w:val="Strong"/>
          <w:rFonts w:ascii="Helvetica Neue" w:hAnsi="Helvetica Neue"/>
          <w:color w:val="717171"/>
        </w:rPr>
        <w:t>Records:</w:t>
      </w:r>
      <w:r>
        <w:rPr>
          <w:rStyle w:val="apple-converted-space"/>
          <w:rFonts w:ascii="Helvetica Neue" w:hAnsi="Helvetica Neue"/>
          <w:color w:val="717171"/>
        </w:rPr>
        <w:t> </w:t>
      </w:r>
      <w:r>
        <w:rPr>
          <w:rFonts w:ascii="Helvetica Neue" w:hAnsi="Helvetica Neue"/>
          <w:color w:val="717171"/>
        </w:rPr>
        <w:t>As a client, you have the right to ask questions about your records. However, your records belong to Lighthouse Therapy Solutions ( or Strategic Behavioral Healthcare in the case you were referred by Heather Harrington). If you want your records sent elsewhere, please sign a release form.</w:t>
      </w:r>
    </w:p>
    <w:p w:rsidR="003B23FC" w:rsidRDefault="003B23FC" w:rsidP="003B23FC">
      <w:pPr>
        <w:pStyle w:val="NormalWeb"/>
        <w:rPr>
          <w:rFonts w:ascii="Helvetica Neue" w:hAnsi="Helvetica Neue"/>
          <w:color w:val="717171"/>
        </w:rPr>
      </w:pPr>
      <w:r>
        <w:rPr>
          <w:rStyle w:val="Strong"/>
          <w:rFonts w:ascii="Helvetica Neue" w:hAnsi="Helvetica Neue"/>
          <w:color w:val="717171"/>
        </w:rPr>
        <w:t>Benefits &amp; Risks of Therapy</w:t>
      </w:r>
    </w:p>
    <w:p w:rsidR="003B23FC" w:rsidRDefault="003B23FC" w:rsidP="003B23FC">
      <w:pPr>
        <w:pStyle w:val="NormalWeb"/>
        <w:rPr>
          <w:rFonts w:ascii="Helvetica Neue" w:hAnsi="Helvetica Neue"/>
          <w:color w:val="717171"/>
        </w:rPr>
      </w:pPr>
      <w:r>
        <w:rPr>
          <w:rFonts w:ascii="Helvetica Neue" w:hAnsi="Helvetica Neue"/>
          <w:color w:val="717171"/>
        </w:rPr>
        <w:t>The therapeutic process offers the opportunity for resolution and growth. Growth and change however can feel painful and risky at times. Therefore, any questions you have about the therapeutic process will be answered at any time. Clients can withdraw their participation in counseling at any time; however, it is best to discuss this with me first. Sometimes, additional treatment services may be recommended as beneficial such as group work, psychiatric / medical consultations, testing or participation in a relevant workshop series. While some of these services may be simply recommended, others may be a condition of your continuation of services with me.</w:t>
      </w:r>
      <w:r>
        <w:rPr>
          <w:rStyle w:val="apple-converted-space"/>
          <w:rFonts w:ascii="Helvetica Neue" w:hAnsi="Helvetica Neue"/>
          <w:color w:val="717171"/>
        </w:rPr>
        <w:t> </w:t>
      </w:r>
      <w:r>
        <w:rPr>
          <w:rStyle w:val="Strong"/>
          <w:rFonts w:ascii="Helvetica Neue" w:hAnsi="Helvetica Neue"/>
          <w:color w:val="717171"/>
        </w:rPr>
        <w:t>Couple Clients</w:t>
      </w:r>
      <w:r>
        <w:rPr>
          <w:rFonts w:ascii="Helvetica Neue" w:hAnsi="Helvetica Neue"/>
          <w:color w:val="717171"/>
        </w:rPr>
        <w:t>: In couples counseling, information disclosed by one partner when the other partner is not present will not be kept confidential from the other partner as this is considered triangulating and is detrimental to the counseling process. Information disclosed in couple’s therapy will not be released to other parties without signed consent from</w:t>
      </w:r>
      <w:r>
        <w:rPr>
          <w:rStyle w:val="apple-converted-space"/>
          <w:rFonts w:ascii="Helvetica Neue" w:hAnsi="Helvetica Neue"/>
          <w:color w:val="717171"/>
        </w:rPr>
        <w:t> </w:t>
      </w:r>
      <w:proofErr w:type="spellStart"/>
      <w:r>
        <w:rPr>
          <w:rStyle w:val="Strong"/>
          <w:rFonts w:ascii="Helvetica Neue" w:hAnsi="Helvetica Neue"/>
          <w:color w:val="717171"/>
        </w:rPr>
        <w:t>both</w:t>
      </w:r>
      <w:r>
        <w:rPr>
          <w:rFonts w:ascii="Helvetica Neue" w:hAnsi="Helvetica Neue"/>
          <w:color w:val="717171"/>
        </w:rPr>
        <w:t>partners</w:t>
      </w:r>
      <w:proofErr w:type="spellEnd"/>
      <w:r>
        <w:rPr>
          <w:rFonts w:ascii="Helvetica Neue" w:hAnsi="Helvetica Neue"/>
          <w:color w:val="717171"/>
        </w:rPr>
        <w:t>.</w:t>
      </w:r>
    </w:p>
    <w:p w:rsidR="003B23FC" w:rsidRDefault="003B23FC" w:rsidP="003B23FC">
      <w:pPr>
        <w:pStyle w:val="NormalWeb"/>
        <w:rPr>
          <w:rFonts w:ascii="Helvetica Neue" w:hAnsi="Helvetica Neue"/>
          <w:color w:val="717171"/>
        </w:rPr>
      </w:pPr>
      <w:r>
        <w:rPr>
          <w:rStyle w:val="Strong"/>
          <w:rFonts w:ascii="Helvetica Neue" w:hAnsi="Helvetica Neue"/>
          <w:color w:val="717171"/>
        </w:rPr>
        <w:t>Depositions &amp; Court Appearances</w:t>
      </w:r>
    </w:p>
    <w:p w:rsidR="003B23FC" w:rsidRDefault="003B23FC" w:rsidP="003B23FC">
      <w:pPr>
        <w:pStyle w:val="NormalWeb"/>
        <w:rPr>
          <w:rFonts w:ascii="Helvetica Neue" w:hAnsi="Helvetica Neue"/>
          <w:color w:val="717171"/>
        </w:rPr>
      </w:pPr>
      <w:r>
        <w:rPr>
          <w:rFonts w:ascii="Helvetica Neue" w:hAnsi="Helvetica Neue"/>
          <w:color w:val="717171"/>
        </w:rPr>
        <w:t>Lighthouse Therapy Solution’s policy is that affidavit information</w:t>
      </w:r>
      <w:r>
        <w:rPr>
          <w:rStyle w:val="apple-converted-space"/>
          <w:rFonts w:ascii="Helvetica Neue" w:hAnsi="Helvetica Neue"/>
          <w:color w:val="717171"/>
        </w:rPr>
        <w:t> </w:t>
      </w:r>
      <w:r>
        <w:rPr>
          <w:rStyle w:val="Strong"/>
          <w:rFonts w:ascii="Helvetica Neue" w:hAnsi="Helvetica Neue"/>
          <w:color w:val="717171"/>
        </w:rPr>
        <w:t>is not provided for court proceedings involving divorce or child custody.</w:t>
      </w:r>
      <w:r>
        <w:rPr>
          <w:rStyle w:val="apple-converted-space"/>
          <w:rFonts w:ascii="Helvetica Neue" w:hAnsi="Helvetica Neue"/>
          <w:color w:val="717171"/>
        </w:rPr>
        <w:t> </w:t>
      </w:r>
      <w:r>
        <w:rPr>
          <w:rFonts w:ascii="Helvetica Neue" w:hAnsi="Helvetica Neue"/>
          <w:color w:val="717171"/>
        </w:rPr>
        <w:t>If a subpoena is issued, the client is responsible for the payment of $400.00</w:t>
      </w:r>
      <w:r>
        <w:rPr>
          <w:rStyle w:val="apple-converted-space"/>
          <w:rFonts w:ascii="Helvetica Neue" w:hAnsi="Helvetica Neue"/>
          <w:color w:val="717171"/>
        </w:rPr>
        <w:t> </w:t>
      </w:r>
      <w:r>
        <w:rPr>
          <w:rStyle w:val="Strong"/>
          <w:rFonts w:ascii="Helvetica Neue" w:hAnsi="Helvetica Neue"/>
          <w:color w:val="717171"/>
        </w:rPr>
        <w:t>prior to the court appearance.</w:t>
      </w:r>
    </w:p>
    <w:p w:rsidR="003B23FC" w:rsidRDefault="003B23FC" w:rsidP="003B23FC">
      <w:pPr>
        <w:pStyle w:val="NormalWeb"/>
        <w:rPr>
          <w:rFonts w:ascii="Helvetica Neue" w:hAnsi="Helvetica Neue"/>
          <w:color w:val="717171"/>
        </w:rPr>
      </w:pPr>
      <w:r>
        <w:rPr>
          <w:rStyle w:val="Strong"/>
          <w:rFonts w:ascii="Helvetica Neue" w:hAnsi="Helvetica Neue"/>
          <w:color w:val="717171"/>
        </w:rPr>
        <w:t>Fees &amp; Cancellation Policy</w:t>
      </w:r>
    </w:p>
    <w:p w:rsidR="003B23FC" w:rsidRDefault="003B23FC" w:rsidP="003B23FC">
      <w:pPr>
        <w:pStyle w:val="NormalWeb"/>
        <w:rPr>
          <w:rFonts w:ascii="Helvetica Neue" w:hAnsi="Helvetica Neue"/>
          <w:color w:val="717171"/>
        </w:rPr>
      </w:pPr>
      <w:r>
        <w:rPr>
          <w:rFonts w:ascii="Helvetica Neue" w:hAnsi="Helvetica Neue"/>
          <w:color w:val="717171"/>
        </w:rPr>
        <w:t xml:space="preserve">A 24-hour notice is required for cancellation or rescheduling of individual appointments or full payment is expected. Individual counseling sessions are 50 minutes in length. The fee is $100.00 per individual session unless other arrangements have been made. Payment is due in full at the time of service. Lighthouse Therapy Solution’s does not accept insurance. Lighthouse Therapy Solutions accepts SELF PAY only including </w:t>
      </w:r>
      <w:r>
        <w:rPr>
          <w:rFonts w:ascii="Helvetica Neue" w:hAnsi="Helvetica Neue"/>
          <w:color w:val="717171"/>
        </w:rPr>
        <w:lastRenderedPageBreak/>
        <w:t>cash, check, and credit/debit card (if paying by credit/debit card, an additional $3 service fee will be charged.)</w:t>
      </w:r>
    </w:p>
    <w:p w:rsidR="003B23FC" w:rsidRDefault="003B23FC" w:rsidP="003B23FC">
      <w:pPr>
        <w:pStyle w:val="NormalWeb"/>
        <w:rPr>
          <w:rFonts w:ascii="Helvetica Neue" w:hAnsi="Helvetica Neue"/>
          <w:color w:val="717171"/>
        </w:rPr>
      </w:pPr>
      <w:r>
        <w:rPr>
          <w:rStyle w:val="Strong"/>
          <w:rFonts w:ascii="Helvetica Neue" w:hAnsi="Helvetica Neue"/>
          <w:color w:val="717171"/>
        </w:rPr>
        <w:t>Confidentiality/Rights of a Client &amp; Duty to Warn</w:t>
      </w:r>
    </w:p>
    <w:p w:rsidR="003B23FC" w:rsidRDefault="003B23FC" w:rsidP="003B23FC">
      <w:pPr>
        <w:pStyle w:val="NormalWeb"/>
        <w:rPr>
          <w:rFonts w:ascii="Helvetica Neue" w:hAnsi="Helvetica Neue"/>
          <w:color w:val="717171"/>
        </w:rPr>
      </w:pPr>
      <w:r>
        <w:rPr>
          <w:rStyle w:val="Strong"/>
          <w:rFonts w:ascii="Helvetica Neue" w:hAnsi="Helvetica Neue"/>
          <w:color w:val="717171"/>
        </w:rPr>
        <w:t>Health Insurance Portability &amp; Accountability Act 1996 (HIPPA)</w:t>
      </w:r>
    </w:p>
    <w:p w:rsidR="003B23FC" w:rsidRDefault="003B23FC" w:rsidP="003B23FC">
      <w:pPr>
        <w:pStyle w:val="NormalWeb"/>
        <w:rPr>
          <w:rFonts w:ascii="Helvetica Neue" w:hAnsi="Helvetica Neue"/>
          <w:color w:val="717171"/>
        </w:rPr>
      </w:pPr>
      <w:r>
        <w:rPr>
          <w:rFonts w:ascii="Helvetica Neue" w:hAnsi="Helvetica Neue"/>
          <w:color w:val="717171"/>
        </w:rPr>
        <w:t>All information revealed by you in a counseling session and most information placed in your counseling/therapy file; all medical records or other individually identifiable health information held or disclosed in any form (electronic, paper or oral) is considered “protected health information” (PHI) by HIPPA. As such, your protected information</w:t>
      </w:r>
      <w:r>
        <w:rPr>
          <w:rStyle w:val="apple-converted-space"/>
          <w:rFonts w:ascii="Helvetica Neue" w:hAnsi="Helvetica Neue"/>
          <w:color w:val="717171"/>
        </w:rPr>
        <w:t> </w:t>
      </w:r>
      <w:r>
        <w:rPr>
          <w:rStyle w:val="Strong"/>
          <w:rFonts w:ascii="Helvetica Neue" w:hAnsi="Helvetica Neue"/>
          <w:color w:val="717171"/>
        </w:rPr>
        <w:t>cannot</w:t>
      </w:r>
      <w:r>
        <w:rPr>
          <w:rStyle w:val="apple-converted-space"/>
          <w:rFonts w:ascii="Helvetica Neue" w:hAnsi="Helvetica Neue"/>
          <w:color w:val="717171"/>
        </w:rPr>
        <w:t> </w:t>
      </w:r>
      <w:r>
        <w:rPr>
          <w:rFonts w:ascii="Helvetica Neue" w:hAnsi="Helvetica Neue"/>
          <w:color w:val="717171"/>
        </w:rPr>
        <w:t>be distributed to anyone else without your expressed informed and voluntary written consent or authorization. The exceptions are listed below.</w:t>
      </w:r>
    </w:p>
    <w:p w:rsidR="003B23FC" w:rsidRDefault="003B23FC" w:rsidP="003B23FC">
      <w:pPr>
        <w:pStyle w:val="NormalWeb"/>
        <w:rPr>
          <w:rFonts w:ascii="Helvetica Neue" w:hAnsi="Helvetica Neue"/>
          <w:color w:val="717171"/>
        </w:rPr>
      </w:pPr>
      <w:r>
        <w:rPr>
          <w:rStyle w:val="Strong"/>
          <w:rFonts w:ascii="Helvetica Neue" w:hAnsi="Helvetica Neue"/>
          <w:color w:val="717171"/>
        </w:rPr>
        <w:t>Confidentiality may be breached under the following circumstances:</w:t>
      </w:r>
    </w:p>
    <w:p w:rsidR="003B23FC" w:rsidRDefault="003B23FC" w:rsidP="003B23FC">
      <w:pPr>
        <w:pStyle w:val="NormalWeb"/>
        <w:rPr>
          <w:rFonts w:ascii="Helvetica Neue" w:hAnsi="Helvetica Neue"/>
          <w:color w:val="717171"/>
        </w:rPr>
      </w:pPr>
      <w:r>
        <w:rPr>
          <w:rFonts w:ascii="Helvetica Neue" w:hAnsi="Helvetica Neue"/>
          <w:color w:val="717171"/>
        </w:rPr>
        <w:t>·      If the client is danger to himself or others</w:t>
      </w:r>
    </w:p>
    <w:p w:rsidR="003B23FC" w:rsidRDefault="003B23FC" w:rsidP="003B23FC">
      <w:pPr>
        <w:pStyle w:val="NormalWeb"/>
        <w:rPr>
          <w:rFonts w:ascii="Helvetica Neue" w:hAnsi="Helvetica Neue"/>
          <w:color w:val="717171"/>
        </w:rPr>
      </w:pPr>
      <w:r>
        <w:rPr>
          <w:rFonts w:ascii="Helvetica Neue" w:hAnsi="Helvetica Neue"/>
          <w:color w:val="717171"/>
        </w:rPr>
        <w:t>·      If the client request and signs a release form</w:t>
      </w:r>
    </w:p>
    <w:p w:rsidR="003B23FC" w:rsidRDefault="003B23FC" w:rsidP="003B23FC">
      <w:pPr>
        <w:pStyle w:val="NormalWeb"/>
        <w:rPr>
          <w:rFonts w:ascii="Helvetica Neue" w:hAnsi="Helvetica Neue"/>
          <w:color w:val="717171"/>
        </w:rPr>
      </w:pPr>
      <w:r>
        <w:rPr>
          <w:rFonts w:ascii="Helvetica Neue" w:hAnsi="Helvetica Neue"/>
          <w:color w:val="717171"/>
        </w:rPr>
        <w:t>·      If the client raises the issue of his or her mental health in a lawsuit</w:t>
      </w:r>
    </w:p>
    <w:p w:rsidR="003B23FC" w:rsidRDefault="003B23FC" w:rsidP="003B23FC">
      <w:pPr>
        <w:pStyle w:val="NormalWeb"/>
        <w:rPr>
          <w:rFonts w:ascii="Helvetica Neue" w:hAnsi="Helvetica Neue"/>
          <w:color w:val="717171"/>
        </w:rPr>
      </w:pPr>
      <w:r>
        <w:rPr>
          <w:rFonts w:ascii="Helvetica Neue" w:hAnsi="Helvetica Neue"/>
          <w:color w:val="717171"/>
        </w:rPr>
        <w:t>·      Physical or mental abuse or neglect of a minor or elderly person</w:t>
      </w:r>
    </w:p>
    <w:p w:rsidR="003B23FC" w:rsidRDefault="003B23FC" w:rsidP="003B23FC">
      <w:pPr>
        <w:pStyle w:val="NormalWeb"/>
        <w:rPr>
          <w:rFonts w:ascii="Helvetica Neue" w:hAnsi="Helvetica Neue"/>
          <w:color w:val="717171"/>
        </w:rPr>
      </w:pPr>
      <w:r>
        <w:rPr>
          <w:rFonts w:ascii="Helvetica Neue" w:hAnsi="Helvetica Neue"/>
          <w:color w:val="717171"/>
        </w:rPr>
        <w:t>·      You are using your insurance to reimburse yourself or filing a claim by Lighthouse Therapy Solutions</w:t>
      </w:r>
    </w:p>
    <w:p w:rsidR="003B23FC" w:rsidRDefault="003B23FC" w:rsidP="003B23FC">
      <w:pPr>
        <w:pStyle w:val="NormalWeb"/>
        <w:rPr>
          <w:rFonts w:ascii="Helvetica Neue" w:hAnsi="Helvetica Neue"/>
          <w:color w:val="717171"/>
        </w:rPr>
      </w:pPr>
      <w:r>
        <w:rPr>
          <w:rFonts w:ascii="Helvetica Neue" w:hAnsi="Helvetica Neue"/>
          <w:color w:val="717171"/>
        </w:rPr>
        <w:t>·      You are considered a threat to the community   </w:t>
      </w:r>
      <w:r>
        <w:rPr>
          <w:rStyle w:val="apple-converted-space"/>
          <w:rFonts w:ascii="Helvetica Neue" w:hAnsi="Helvetica Neue"/>
          <w:color w:val="717171"/>
        </w:rPr>
        <w:t> </w:t>
      </w:r>
      <w:r>
        <w:rPr>
          <w:rStyle w:val="Strong"/>
          <w:rFonts w:ascii="Helvetica Neue" w:hAnsi="Helvetica Neue"/>
          <w:color w:val="717171"/>
        </w:rPr>
        <w:t>__</w:t>
      </w:r>
      <w:r>
        <w:rPr>
          <w:rFonts w:ascii="Helvetica Neue" w:hAnsi="Helvetica Neue"/>
          <w:color w:val="717171"/>
        </w:rPr>
        <w:t>___  (for all bullets above)</w:t>
      </w:r>
    </w:p>
    <w:p w:rsidR="003B23FC" w:rsidRDefault="003B23FC" w:rsidP="003B23FC">
      <w:pPr>
        <w:pStyle w:val="NormalWeb"/>
        <w:rPr>
          <w:rFonts w:ascii="Helvetica Neue" w:hAnsi="Helvetica Neue"/>
          <w:color w:val="717171"/>
        </w:rPr>
      </w:pPr>
      <w:r>
        <w:rPr>
          <w:rStyle w:val="Strong"/>
          <w:rFonts w:ascii="Helvetica Neue" w:hAnsi="Helvetica Neue"/>
          <w:color w:val="717171"/>
        </w:rPr>
        <w:t>Out of Office Contact</w:t>
      </w:r>
    </w:p>
    <w:p w:rsidR="003B23FC" w:rsidRDefault="003B23FC" w:rsidP="003B23FC">
      <w:pPr>
        <w:pStyle w:val="NormalWeb"/>
        <w:rPr>
          <w:rFonts w:ascii="Helvetica Neue" w:hAnsi="Helvetica Neue"/>
          <w:color w:val="717171"/>
        </w:rPr>
      </w:pPr>
      <w:r>
        <w:rPr>
          <w:rFonts w:ascii="Helvetica Neue" w:hAnsi="Helvetica Neue"/>
          <w:color w:val="717171"/>
        </w:rPr>
        <w:t>In your best interest, and following the Code of Ethics for Counselors and Social Workers, your counselor cannot be your friend. They cannot see you socially or enter into any business or other relationship besides a therapeutic one; no matter how beneficial or rational it may seem at the time. Your counselor will never enter into, or pursue, a sexual relationship, as that would be highly unethical.</w:t>
      </w:r>
      <w:r>
        <w:rPr>
          <w:rStyle w:val="apple-converted-space"/>
          <w:rFonts w:ascii="Helvetica Neue" w:hAnsi="Helvetica Neue"/>
          <w:color w:val="717171"/>
        </w:rPr>
        <w:t> </w:t>
      </w:r>
      <w:r>
        <w:rPr>
          <w:rStyle w:val="Strong"/>
          <w:rFonts w:ascii="Helvetica Neue" w:hAnsi="Helvetica Neue"/>
          <w:color w:val="717171"/>
        </w:rPr>
        <w:t>Public Encounters:</w:t>
      </w:r>
      <w:r>
        <w:rPr>
          <w:rStyle w:val="apple-converted-space"/>
          <w:rFonts w:ascii="Helvetica Neue" w:hAnsi="Helvetica Neue"/>
          <w:color w:val="717171"/>
        </w:rPr>
        <w:t> </w:t>
      </w:r>
      <w:r>
        <w:rPr>
          <w:rFonts w:ascii="Helvetica Neue" w:hAnsi="Helvetica Neue"/>
          <w:color w:val="717171"/>
        </w:rPr>
        <w:t>To protect your confidentiality, if we happen to see each other in public, I will follow your lead. If the situation would affect your confidentiality and you choose not to greet me, I will likewise conceal the fact that I know you and will certainly not be offended. If you choose to greet me, I will respond. If others ask how you know me, I will let you answer.</w:t>
      </w:r>
    </w:p>
    <w:p w:rsidR="003B23FC" w:rsidRDefault="003B23FC" w:rsidP="003B23FC">
      <w:pPr>
        <w:pStyle w:val="NormalWeb"/>
        <w:rPr>
          <w:rFonts w:ascii="Helvetica Neue" w:hAnsi="Helvetica Neue"/>
          <w:color w:val="717171"/>
        </w:rPr>
      </w:pPr>
      <w:r>
        <w:rPr>
          <w:rStyle w:val="Strong"/>
          <w:rFonts w:ascii="Helvetica Neue" w:hAnsi="Helvetica Neue"/>
          <w:color w:val="717171"/>
        </w:rPr>
        <w:t>Social Media and Telecommunication</w:t>
      </w:r>
    </w:p>
    <w:p w:rsidR="003B23FC" w:rsidRDefault="003B23FC" w:rsidP="003B23FC">
      <w:pPr>
        <w:pStyle w:val="NormalWeb"/>
        <w:rPr>
          <w:rFonts w:ascii="Helvetica Neue" w:hAnsi="Helvetica Neue"/>
          <w:color w:val="717171"/>
        </w:rPr>
      </w:pPr>
      <w:r>
        <w:rPr>
          <w:rFonts w:ascii="Helvetica Neue" w:hAnsi="Helvetica Neue"/>
          <w:color w:val="717171"/>
        </w:rPr>
        <w:lastRenderedPageBreak/>
        <w:t xml:space="preserve">Due to the importance of your confidentiality and the importance of minimizing dual relationships, I do not accept friend or contact requests from current or former clients on any social networking site (Facebook, LinkedIn, </w:t>
      </w:r>
      <w:proofErr w:type="spellStart"/>
      <w:r>
        <w:rPr>
          <w:rFonts w:ascii="Helvetica Neue" w:hAnsi="Helvetica Neue"/>
          <w:color w:val="717171"/>
        </w:rPr>
        <w:t>etc</w:t>
      </w:r>
      <w:proofErr w:type="spellEnd"/>
      <w:r>
        <w:rPr>
          <w:rFonts w:ascii="Helvetica Neue" w:hAnsi="Helvetica Neue"/>
          <w:color w:val="717171"/>
        </w:rPr>
        <w:t>).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w:t>
      </w:r>
    </w:p>
    <w:p w:rsidR="003B23FC" w:rsidRDefault="003B23FC" w:rsidP="003B23FC">
      <w:pPr>
        <w:pStyle w:val="NormalWeb"/>
        <w:rPr>
          <w:rFonts w:ascii="Helvetica Neue" w:hAnsi="Helvetica Neue"/>
          <w:color w:val="717171"/>
        </w:rPr>
      </w:pPr>
      <w:r>
        <w:rPr>
          <w:rStyle w:val="Strong"/>
          <w:rFonts w:ascii="Helvetica Neue" w:hAnsi="Helvetica Neue"/>
          <w:color w:val="717171"/>
        </w:rPr>
        <w:t>Electronic Communication</w:t>
      </w:r>
    </w:p>
    <w:p w:rsidR="003B23FC" w:rsidRDefault="003B23FC" w:rsidP="003B23FC">
      <w:pPr>
        <w:pStyle w:val="NormalWeb"/>
        <w:rPr>
          <w:rFonts w:ascii="Helvetica Neue" w:hAnsi="Helvetica Neue"/>
          <w:color w:val="717171"/>
        </w:rPr>
      </w:pPr>
      <w:r>
        <w:rPr>
          <w:rFonts w:ascii="Helvetica Neue" w:hAnsi="Helvetica Neue"/>
          <w:color w:val="717171"/>
        </w:rPr>
        <w:t>I cannot ensure the confidentiality of any form of communication through electronic media, including text messages. If you prefer to communicate via email or text messaging for issues regarding scheduling or cancellations, I will do so. While I may try to return messages in a timely manner, I cannot guarantee immediate response and request that you do not use these methods of communication to discuss therapeutic content and/or request assistance for emergencies.</w:t>
      </w:r>
    </w:p>
    <w:p w:rsidR="003B23FC" w:rsidRDefault="003B23FC" w:rsidP="003B23FC">
      <w:pPr>
        <w:pStyle w:val="NormalWeb"/>
        <w:rPr>
          <w:rFonts w:ascii="Helvetica Neue" w:hAnsi="Helvetica Neue"/>
          <w:color w:val="717171"/>
        </w:rPr>
      </w:pPr>
      <w:r>
        <w:rPr>
          <w:rStyle w:val="Strong"/>
          <w:rFonts w:ascii="Helvetica Neue" w:hAnsi="Helvetica Neue"/>
          <w:color w:val="717171"/>
        </w:rPr>
        <w:t>Emergency Information &amp; Phone Calls</w:t>
      </w:r>
    </w:p>
    <w:p w:rsidR="003B23FC" w:rsidRDefault="003B23FC" w:rsidP="003B23FC">
      <w:pPr>
        <w:pStyle w:val="NormalWeb"/>
        <w:rPr>
          <w:rFonts w:ascii="Helvetica Neue" w:hAnsi="Helvetica Neue"/>
          <w:color w:val="717171"/>
        </w:rPr>
      </w:pPr>
      <w:r>
        <w:rPr>
          <w:rFonts w:ascii="Helvetica Neue" w:hAnsi="Helvetica Neue"/>
          <w:color w:val="717171"/>
        </w:rPr>
        <w:t xml:space="preserve">To contact me, please leave a message on my confidential voice mail at (443) 604-3364. I check my voice mail regularly and I will return your call as quickly as possible. In case of </w:t>
      </w:r>
      <w:proofErr w:type="spellStart"/>
      <w:r>
        <w:rPr>
          <w:rFonts w:ascii="Helvetica Neue" w:hAnsi="Helvetica Neue"/>
          <w:color w:val="717171"/>
        </w:rPr>
        <w:t>after hours</w:t>
      </w:r>
      <w:proofErr w:type="spellEnd"/>
      <w:r>
        <w:rPr>
          <w:rFonts w:ascii="Helvetica Neue" w:hAnsi="Helvetica Neue"/>
          <w:color w:val="717171"/>
        </w:rPr>
        <w:t xml:space="preserve"> emergency or crisis or you cannot reach me, contact emergency services by dialing</w:t>
      </w:r>
      <w:r>
        <w:rPr>
          <w:rStyle w:val="apple-converted-space"/>
          <w:rFonts w:ascii="Helvetica Neue" w:hAnsi="Helvetica Neue"/>
          <w:color w:val="717171"/>
        </w:rPr>
        <w:t> </w:t>
      </w:r>
      <w:r>
        <w:rPr>
          <w:rStyle w:val="Strong"/>
          <w:rFonts w:ascii="Helvetica Neue" w:hAnsi="Helvetica Neue"/>
          <w:color w:val="717171"/>
        </w:rPr>
        <w:t>911</w:t>
      </w:r>
      <w:r>
        <w:rPr>
          <w:rStyle w:val="apple-converted-space"/>
          <w:rFonts w:ascii="Helvetica Neue" w:hAnsi="Helvetica Neue"/>
          <w:color w:val="717171"/>
        </w:rPr>
        <w:t> </w:t>
      </w:r>
      <w:r>
        <w:rPr>
          <w:rFonts w:ascii="Helvetica Neue" w:hAnsi="Helvetica Neue"/>
          <w:color w:val="717171"/>
        </w:rPr>
        <w:t>or go to your local emergency room.</w:t>
      </w:r>
      <w:r>
        <w:rPr>
          <w:rStyle w:val="apple-converted-space"/>
          <w:rFonts w:ascii="Helvetica Neue" w:hAnsi="Helvetica Neue"/>
          <w:color w:val="717171"/>
        </w:rPr>
        <w:t> </w:t>
      </w:r>
      <w:r>
        <w:rPr>
          <w:rStyle w:val="Strong"/>
          <w:rFonts w:ascii="Helvetica Neue" w:hAnsi="Helvetica Neue"/>
          <w:color w:val="717171"/>
        </w:rPr>
        <w:t>You can also call Mobile Crisis @ (843) 414-2350.</w:t>
      </w:r>
      <w:r>
        <w:rPr>
          <w:rStyle w:val="apple-converted-space"/>
          <w:rFonts w:ascii="Helvetica Neue" w:hAnsi="Helvetica Neue"/>
          <w:color w:val="717171"/>
        </w:rPr>
        <w:t> </w:t>
      </w:r>
      <w:r>
        <w:rPr>
          <w:rFonts w:ascii="Helvetica Neue" w:hAnsi="Helvetica Neue"/>
          <w:color w:val="717171"/>
        </w:rPr>
        <w:t> Lighthouse Therapy Solutions is NOT a crisis facility and will not be held responsible for any damages occurring as a result of unmet crisis.</w:t>
      </w:r>
    </w:p>
    <w:p w:rsidR="003B23FC" w:rsidRDefault="003B23FC" w:rsidP="003B23FC">
      <w:pPr>
        <w:pStyle w:val="NormalWeb"/>
        <w:rPr>
          <w:rFonts w:ascii="Helvetica Neue" w:hAnsi="Helvetica Neue"/>
          <w:color w:val="717171"/>
        </w:rPr>
      </w:pPr>
      <w:r>
        <w:rPr>
          <w:rStyle w:val="Emphasis"/>
          <w:rFonts w:ascii="Helvetica Neue" w:hAnsi="Helvetica Neue"/>
          <w:b/>
          <w:bCs/>
          <w:color w:val="717171"/>
        </w:rPr>
        <w:t>My signature below represents that I have read, understood, and agree to abide by this agreement.</w:t>
      </w:r>
    </w:p>
    <w:p w:rsidR="003B23FC" w:rsidRDefault="003B23FC" w:rsidP="003B23FC">
      <w:pPr>
        <w:pStyle w:val="NormalWeb"/>
        <w:rPr>
          <w:rFonts w:ascii="Helvetica Neue" w:hAnsi="Helvetica Neue"/>
          <w:color w:val="717171"/>
        </w:rPr>
      </w:pPr>
      <w:r>
        <w:rPr>
          <w:rFonts w:ascii="Helvetica Neue" w:hAnsi="Helvetica Neue"/>
          <w:color w:val="717171"/>
        </w:rPr>
        <w:t>Signature of Client(s) &amp; Date</w:t>
      </w:r>
    </w:p>
    <w:p w:rsidR="003B23FC" w:rsidRDefault="003B23FC" w:rsidP="003B23FC">
      <w:pPr>
        <w:pStyle w:val="NormalWeb"/>
        <w:rPr>
          <w:rFonts w:ascii="Helvetica Neue" w:hAnsi="Helvetica Neue"/>
          <w:color w:val="717171"/>
        </w:rPr>
      </w:pPr>
      <w:r>
        <w:rPr>
          <w:rStyle w:val="Strong"/>
          <w:rFonts w:ascii="Helvetica Neue" w:hAnsi="Helvetica Neue"/>
          <w:color w:val="717171"/>
        </w:rPr>
        <w:t>__________________</w:t>
      </w:r>
      <w:r>
        <w:rPr>
          <w:rStyle w:val="Emphasis"/>
          <w:rFonts w:ascii="Helvetica Neue" w:hAnsi="Helvetica Neue"/>
          <w:color w:val="717171"/>
        </w:rPr>
        <w:t>            </w:t>
      </w:r>
      <w:r>
        <w:rPr>
          <w:rStyle w:val="apple-converted-space"/>
          <w:rFonts w:ascii="Helvetica Neue" w:hAnsi="Helvetica Neue"/>
          <w:i/>
          <w:iCs/>
          <w:color w:val="717171"/>
        </w:rPr>
        <w:t> </w:t>
      </w:r>
      <w:r>
        <w:rPr>
          <w:rStyle w:val="Strong"/>
          <w:rFonts w:ascii="Helvetica Neue" w:hAnsi="Helvetica Neue"/>
          <w:i/>
          <w:iCs/>
          <w:color w:val="717171"/>
        </w:rPr>
        <w:t>__</w:t>
      </w:r>
      <w:r>
        <w:rPr>
          <w:rStyle w:val="Emphasis"/>
          <w:rFonts w:ascii="Helvetica Neue" w:hAnsi="Helvetica Neue"/>
          <w:color w:val="717171"/>
        </w:rPr>
        <w:t>__</w:t>
      </w:r>
    </w:p>
    <w:p w:rsidR="003B23FC" w:rsidRDefault="003B23FC" w:rsidP="003B23FC">
      <w:pPr>
        <w:pStyle w:val="NormalWeb"/>
        <w:rPr>
          <w:rFonts w:ascii="Helvetica Neue" w:hAnsi="Helvetica Neue"/>
          <w:color w:val="717171"/>
        </w:rPr>
      </w:pPr>
      <w:r>
        <w:rPr>
          <w:rStyle w:val="Strong"/>
          <w:rFonts w:ascii="Helvetica Neue" w:hAnsi="Helvetica Neue"/>
          <w:color w:val="717171"/>
        </w:rPr>
        <w:t>__________________</w:t>
      </w:r>
      <w:r>
        <w:rPr>
          <w:rFonts w:ascii="Helvetica Neue" w:hAnsi="Helvetica Neue"/>
          <w:color w:val="717171"/>
        </w:rPr>
        <w:t>             </w:t>
      </w:r>
      <w:r>
        <w:rPr>
          <w:rStyle w:val="Strong"/>
          <w:rFonts w:ascii="Helvetica Neue" w:hAnsi="Helvetica Neue"/>
          <w:color w:val="717171"/>
        </w:rPr>
        <w:t>__</w:t>
      </w:r>
      <w:r>
        <w:rPr>
          <w:rStyle w:val="Emphasis"/>
          <w:rFonts w:ascii="Helvetica Neue" w:hAnsi="Helvetica Neue"/>
          <w:color w:val="717171"/>
        </w:rPr>
        <w:t>__</w:t>
      </w:r>
    </w:p>
    <w:p w:rsidR="003B23FC" w:rsidRDefault="003B23FC" w:rsidP="003B23FC">
      <w:pPr>
        <w:pStyle w:val="NormalWeb"/>
        <w:rPr>
          <w:rFonts w:ascii="Helvetica Neue" w:hAnsi="Helvetica Neue"/>
          <w:color w:val="717171"/>
        </w:rPr>
      </w:pPr>
      <w:r>
        <w:rPr>
          <w:rFonts w:ascii="Helvetica Neue" w:hAnsi="Helvetica Neue"/>
          <w:color w:val="717171"/>
        </w:rPr>
        <w:t>Witness &amp; Date__</w:t>
      </w:r>
      <w:r>
        <w:rPr>
          <w:rStyle w:val="Strong"/>
          <w:rFonts w:ascii="Helvetica Neue" w:hAnsi="Helvetica Neue"/>
          <w:color w:val="717171"/>
        </w:rPr>
        <w:t>____________</w:t>
      </w:r>
      <w:r>
        <w:rPr>
          <w:rStyle w:val="Emphasis"/>
          <w:rFonts w:ascii="Helvetica Neue" w:hAnsi="Helvetica Neue"/>
          <w:b/>
          <w:bCs/>
          <w:color w:val="717171"/>
        </w:rPr>
        <w:t>               </w:t>
      </w:r>
      <w:r>
        <w:rPr>
          <w:rStyle w:val="Strong"/>
          <w:rFonts w:ascii="Helvetica Neue" w:hAnsi="Helvetica Neue"/>
          <w:color w:val="717171"/>
        </w:rPr>
        <w:t>__</w:t>
      </w:r>
      <w:r>
        <w:rPr>
          <w:rFonts w:ascii="Helvetica Neue" w:hAnsi="Helvetica Neue"/>
          <w:color w:val="717171"/>
        </w:rPr>
        <w:t>_</w:t>
      </w:r>
    </w:p>
    <w:p w:rsidR="003B23FC" w:rsidRDefault="003B23FC" w:rsidP="003B23FC">
      <w:pPr>
        <w:pStyle w:val="NormalWeb"/>
        <w:rPr>
          <w:rFonts w:ascii="Helvetica Neue" w:hAnsi="Helvetica Neue"/>
          <w:color w:val="717171"/>
        </w:rPr>
      </w:pPr>
      <w:r>
        <w:rPr>
          <w:rStyle w:val="Emphasis"/>
          <w:rFonts w:ascii="Helvetica Neue" w:hAnsi="Helvetica Neue"/>
          <w:color w:val="717171"/>
        </w:rPr>
        <w:t>S.C. Dept. of Labor, Licensing and Regulation P.O. Box 11329 Columbia, S.C. 29211 (803) 896-4664              page 2 of 2</w:t>
      </w:r>
    </w:p>
    <w:p w:rsidR="00D32DB8" w:rsidRDefault="003B23FC"/>
    <w:sectPr w:rsidR="00D32DB8" w:rsidSect="00CF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FC"/>
    <w:rsid w:val="003B23FC"/>
    <w:rsid w:val="007D27AD"/>
    <w:rsid w:val="009702BF"/>
    <w:rsid w:val="00B443D9"/>
    <w:rsid w:val="00CF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3B8B3"/>
  <w14:defaultImageDpi w14:val="32767"/>
  <w15:chartTrackingRefBased/>
  <w15:docId w15:val="{4F17FD1D-46FE-A340-BA5F-A9B2B8EA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3F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B23FC"/>
    <w:rPr>
      <w:b/>
      <w:bCs/>
    </w:rPr>
  </w:style>
  <w:style w:type="character" w:customStyle="1" w:styleId="apple-converted-space">
    <w:name w:val="apple-converted-space"/>
    <w:basedOn w:val="DefaultParagraphFont"/>
    <w:rsid w:val="003B23FC"/>
  </w:style>
  <w:style w:type="character" w:styleId="Emphasis">
    <w:name w:val="Emphasis"/>
    <w:basedOn w:val="DefaultParagraphFont"/>
    <w:uiPriority w:val="20"/>
    <w:qFormat/>
    <w:rsid w:val="003B23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7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Becker</dc:creator>
  <cp:keywords/>
  <dc:description/>
  <cp:lastModifiedBy>Michael Becker</cp:lastModifiedBy>
  <cp:revision>1</cp:revision>
  <dcterms:created xsi:type="dcterms:W3CDTF">2019-09-18T16:49:00Z</dcterms:created>
  <dcterms:modified xsi:type="dcterms:W3CDTF">2019-09-18T16:50:00Z</dcterms:modified>
</cp:coreProperties>
</file>